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D08" w:rsidRPr="0005134B" w:rsidRDefault="00D56D08" w:rsidP="0073458E">
      <w:pPr>
        <w:pStyle w:val="a3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34B">
        <w:rPr>
          <w:rFonts w:ascii="Times New Roman" w:hAnsi="Times New Roman" w:cs="Times New Roman"/>
          <w:b/>
          <w:sz w:val="28"/>
          <w:szCs w:val="28"/>
        </w:rPr>
        <w:t xml:space="preserve">ТЕМЫ КУРСОВЫХ РАБОТ ПО </w:t>
      </w:r>
      <w:r w:rsidR="00B43AB6">
        <w:rPr>
          <w:rFonts w:ascii="Times New Roman" w:hAnsi="Times New Roman" w:cs="Times New Roman"/>
          <w:b/>
          <w:sz w:val="28"/>
          <w:szCs w:val="28"/>
        </w:rPr>
        <w:t>«</w:t>
      </w:r>
      <w:r w:rsidRPr="0005134B">
        <w:rPr>
          <w:rFonts w:ascii="Times New Roman" w:hAnsi="Times New Roman" w:cs="Times New Roman"/>
          <w:b/>
          <w:sz w:val="28"/>
          <w:szCs w:val="28"/>
        </w:rPr>
        <w:t>У</w:t>
      </w:r>
      <w:r w:rsidR="00B43AB6">
        <w:rPr>
          <w:rFonts w:ascii="Times New Roman" w:hAnsi="Times New Roman" w:cs="Times New Roman"/>
          <w:b/>
          <w:sz w:val="28"/>
          <w:szCs w:val="28"/>
        </w:rPr>
        <w:t xml:space="preserve">ПРАВЛЕНИЕ И ЭКОНОМИКА ФАРМАЦИИ ДЛЯ СТУДЕНТОВ </w:t>
      </w:r>
      <w:r w:rsidRPr="0005134B">
        <w:rPr>
          <w:rFonts w:ascii="Times New Roman" w:hAnsi="Times New Roman" w:cs="Times New Roman"/>
          <w:b/>
          <w:sz w:val="28"/>
          <w:szCs w:val="28"/>
        </w:rPr>
        <w:t xml:space="preserve">4 </w:t>
      </w:r>
      <w:bookmarkStart w:id="0" w:name="_GoBack"/>
      <w:bookmarkEnd w:id="0"/>
      <w:r w:rsidR="00B43AB6" w:rsidRPr="0005134B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D56D08" w:rsidRPr="0005134B" w:rsidRDefault="00D56D08" w:rsidP="0073458E">
      <w:pPr>
        <w:pStyle w:val="a3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34B">
        <w:rPr>
          <w:rFonts w:ascii="Times New Roman" w:hAnsi="Times New Roman" w:cs="Times New Roman"/>
          <w:b/>
          <w:sz w:val="28"/>
          <w:szCs w:val="28"/>
        </w:rPr>
        <w:t>202</w:t>
      </w:r>
      <w:r w:rsidR="0039720C">
        <w:rPr>
          <w:rFonts w:ascii="Times New Roman" w:hAnsi="Times New Roman" w:cs="Times New Roman"/>
          <w:b/>
          <w:sz w:val="28"/>
          <w:szCs w:val="28"/>
        </w:rPr>
        <w:t>4</w:t>
      </w:r>
      <w:r w:rsidRPr="0005134B">
        <w:rPr>
          <w:rFonts w:ascii="Times New Roman" w:hAnsi="Times New Roman" w:cs="Times New Roman"/>
          <w:b/>
          <w:sz w:val="28"/>
          <w:szCs w:val="28"/>
        </w:rPr>
        <w:t>-202</w:t>
      </w:r>
      <w:r w:rsidR="0039720C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05134B">
        <w:rPr>
          <w:rFonts w:ascii="Times New Roman" w:hAnsi="Times New Roman" w:cs="Times New Roman"/>
          <w:b/>
          <w:sz w:val="28"/>
          <w:szCs w:val="28"/>
        </w:rPr>
        <w:t>уч.</w:t>
      </w:r>
      <w:r w:rsidR="00075869" w:rsidRPr="00051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34B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D56D08" w:rsidRPr="0005134B" w:rsidRDefault="00D56D08" w:rsidP="0073458E">
      <w:pPr>
        <w:pStyle w:val="a3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A30" w:rsidRPr="0005134B" w:rsidRDefault="00147A30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3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вопросов государственного регулирования системы обращения лекарственных средств.</w:t>
      </w:r>
    </w:p>
    <w:p w:rsidR="00D56D08" w:rsidRPr="0005134B" w:rsidRDefault="00D56D08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34B">
        <w:rPr>
          <w:rFonts w:ascii="Times New Roman" w:hAnsi="Times New Roman" w:cs="Times New Roman"/>
          <w:sz w:val="28"/>
          <w:szCs w:val="28"/>
        </w:rPr>
        <w:t>Порядок открытия новой аптечной организации. Процедура лицензирования.</w:t>
      </w:r>
    </w:p>
    <w:p w:rsidR="00147A30" w:rsidRPr="0005134B" w:rsidRDefault="00147A30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Организация деятельности розничного звена фармацевтического рынка.</w:t>
      </w:r>
    </w:p>
    <w:p w:rsidR="00147A30" w:rsidRPr="0005134B" w:rsidRDefault="00147A30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Производственная деятельность аптечной организации.</w:t>
      </w:r>
    </w:p>
    <w:p w:rsidR="00147A30" w:rsidRPr="0005134B" w:rsidRDefault="00147A30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Мероприятия по охране труда, технике безопасности и противопожарной безопасности и их документальное оформление в аптечной организации.</w:t>
      </w:r>
    </w:p>
    <w:p w:rsidR="00473BF1" w:rsidRPr="0005134B" w:rsidRDefault="00473BF1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Справочно-информационное обеспечение специалистов аптечной организации.</w:t>
      </w:r>
    </w:p>
    <w:p w:rsidR="00455F75" w:rsidRPr="0005134B" w:rsidRDefault="00455F75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Лекарственные средства, подлежащие предметно-количественному учету: требования к их учету и хранению.</w:t>
      </w:r>
    </w:p>
    <w:p w:rsidR="006B7AF0" w:rsidRPr="0005134B" w:rsidRDefault="006B7AF0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Изучение особенностей работы аптеки в ночное время.</w:t>
      </w:r>
    </w:p>
    <w:p w:rsidR="005804C3" w:rsidRPr="0005134B" w:rsidRDefault="005804C3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Оценка эффективности деятельности фармацевтической организации.</w:t>
      </w:r>
    </w:p>
    <w:p w:rsidR="005804C3" w:rsidRPr="0005134B" w:rsidRDefault="005804C3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Финансовый анализ деятельности фармацевтической организации.</w:t>
      </w:r>
    </w:p>
    <w:p w:rsidR="005804C3" w:rsidRPr="0005134B" w:rsidRDefault="005804C3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Экономическая деятельность аптечной организации: методы и приемы экономического анализа.</w:t>
      </w:r>
    </w:p>
    <w:p w:rsidR="005804C3" w:rsidRPr="0005134B" w:rsidRDefault="005804C3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проведения фармацевтической экспертизы рецептов и требований от медицинских организаций.</w:t>
      </w:r>
    </w:p>
    <w:p w:rsidR="00147A30" w:rsidRPr="0005134B" w:rsidRDefault="00147A30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Порядок отпуска из аптеки лекарственных средств и других товаров аптечного ассортимента населению.</w:t>
      </w:r>
    </w:p>
    <w:p w:rsidR="0073458E" w:rsidRPr="0005134B" w:rsidRDefault="00D56D08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распределения, использования, отпуска и реализации </w:t>
      </w:r>
      <w:r w:rsidR="0073458E" w:rsidRPr="0005134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51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репаратов, содержащих наркотические</w:t>
      </w:r>
      <w:r w:rsidR="0063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34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 психотропные вещества.</w:t>
      </w:r>
    </w:p>
    <w:p w:rsidR="00147A30" w:rsidRPr="0005134B" w:rsidRDefault="00455F75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Лекарственное обеспечение медицинских организаций: проблемы и пути их решения</w:t>
      </w:r>
      <w:r w:rsidR="00147A30" w:rsidRPr="0005134B">
        <w:rPr>
          <w:rFonts w:ascii="Times New Roman" w:hAnsi="Times New Roman" w:cs="Times New Roman"/>
          <w:sz w:val="28"/>
          <w:szCs w:val="28"/>
        </w:rPr>
        <w:t>.</w:t>
      </w:r>
    </w:p>
    <w:p w:rsidR="00455F75" w:rsidRPr="0005134B" w:rsidRDefault="00455F75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Анализ лекарственного обеспечения граждан, имеющих право на государственную социальную помощь.</w:t>
      </w:r>
    </w:p>
    <w:p w:rsidR="00473BF1" w:rsidRPr="0005134B" w:rsidRDefault="00473BF1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Товаропроводящая система на фармацевтическом рынке.</w:t>
      </w:r>
    </w:p>
    <w:p w:rsidR="00473BF1" w:rsidRPr="0005134B" w:rsidRDefault="00473BF1" w:rsidP="0073458E">
      <w:pPr>
        <w:pStyle w:val="a3"/>
        <w:numPr>
          <w:ilvl w:val="0"/>
          <w:numId w:val="1"/>
        </w:numPr>
        <w:ind w:left="284" w:hanging="56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5134B">
        <w:rPr>
          <w:rStyle w:val="markedcontent"/>
          <w:rFonts w:ascii="Times New Roman" w:hAnsi="Times New Roman" w:cs="Times New Roman"/>
          <w:sz w:val="28"/>
          <w:szCs w:val="28"/>
        </w:rPr>
        <w:t>Правовое регулирование трудовых отношений в фармацевтической организации.</w:t>
      </w:r>
    </w:p>
    <w:p w:rsidR="00D56D08" w:rsidRPr="0005134B" w:rsidRDefault="00D56D08" w:rsidP="0073458E">
      <w:pPr>
        <w:pStyle w:val="a3"/>
        <w:numPr>
          <w:ilvl w:val="0"/>
          <w:numId w:val="1"/>
        </w:numPr>
        <w:ind w:left="284" w:hanging="56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5134B">
        <w:rPr>
          <w:rStyle w:val="markedcontent"/>
          <w:rFonts w:ascii="Times New Roman" w:hAnsi="Times New Roman" w:cs="Times New Roman"/>
          <w:sz w:val="28"/>
          <w:szCs w:val="28"/>
        </w:rPr>
        <w:t>Исследование кадровой политики в аптечных</w:t>
      </w:r>
      <w:r w:rsidRPr="0005134B">
        <w:rPr>
          <w:rFonts w:ascii="Times New Roman" w:hAnsi="Times New Roman" w:cs="Times New Roman"/>
          <w:sz w:val="28"/>
          <w:szCs w:val="28"/>
        </w:rPr>
        <w:br/>
      </w:r>
      <w:r w:rsidRPr="0005134B">
        <w:rPr>
          <w:rStyle w:val="markedcontent"/>
          <w:rFonts w:ascii="Times New Roman" w:hAnsi="Times New Roman" w:cs="Times New Roman"/>
          <w:sz w:val="28"/>
          <w:szCs w:val="28"/>
        </w:rPr>
        <w:t>организациях.</w:t>
      </w:r>
    </w:p>
    <w:p w:rsidR="00D56D08" w:rsidRPr="0005134B" w:rsidRDefault="00D56D08" w:rsidP="0073458E">
      <w:pPr>
        <w:pStyle w:val="a3"/>
        <w:numPr>
          <w:ilvl w:val="0"/>
          <w:numId w:val="1"/>
        </w:numPr>
        <w:ind w:left="284" w:hanging="56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5134B">
        <w:rPr>
          <w:rStyle w:val="markedcontent"/>
          <w:rFonts w:ascii="Times New Roman" w:hAnsi="Times New Roman" w:cs="Times New Roman"/>
          <w:sz w:val="28"/>
          <w:szCs w:val="28"/>
        </w:rPr>
        <w:t>Выявление наиболее эффективных способов мотивации</w:t>
      </w:r>
      <w:r w:rsidRPr="0005134B">
        <w:rPr>
          <w:rFonts w:ascii="Times New Roman" w:hAnsi="Times New Roman" w:cs="Times New Roman"/>
          <w:sz w:val="28"/>
          <w:szCs w:val="28"/>
        </w:rPr>
        <w:br/>
      </w:r>
      <w:r w:rsidRPr="0005134B">
        <w:rPr>
          <w:rStyle w:val="markedcontent"/>
          <w:rFonts w:ascii="Times New Roman" w:hAnsi="Times New Roman" w:cs="Times New Roman"/>
          <w:sz w:val="28"/>
          <w:szCs w:val="28"/>
        </w:rPr>
        <w:t>фармацевтических работников.</w:t>
      </w:r>
    </w:p>
    <w:p w:rsidR="006B7AF0" w:rsidRPr="0005134B" w:rsidRDefault="006B7AF0" w:rsidP="0073458E">
      <w:pPr>
        <w:pStyle w:val="a3"/>
        <w:numPr>
          <w:ilvl w:val="0"/>
          <w:numId w:val="1"/>
        </w:numPr>
        <w:ind w:left="284" w:hanging="56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5134B">
        <w:rPr>
          <w:rStyle w:val="markedcontent"/>
          <w:rFonts w:ascii="Times New Roman" w:hAnsi="Times New Roman" w:cs="Times New Roman"/>
          <w:sz w:val="28"/>
          <w:szCs w:val="28"/>
        </w:rPr>
        <w:t>Тайм-менеджмент в работе руководителя аптечной организации.</w:t>
      </w:r>
    </w:p>
    <w:p w:rsidR="00D56D08" w:rsidRPr="0005134B" w:rsidRDefault="00D56D08" w:rsidP="0073458E">
      <w:pPr>
        <w:pStyle w:val="a3"/>
        <w:numPr>
          <w:ilvl w:val="0"/>
          <w:numId w:val="1"/>
        </w:numPr>
        <w:ind w:left="284" w:hanging="56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5134B">
        <w:rPr>
          <w:rStyle w:val="markedcontent"/>
          <w:rFonts w:ascii="Times New Roman" w:hAnsi="Times New Roman" w:cs="Times New Roman"/>
          <w:sz w:val="28"/>
          <w:szCs w:val="28"/>
        </w:rPr>
        <w:t>Изучение соответствия современной модели провизора</w:t>
      </w:r>
      <w:r w:rsidRPr="0005134B">
        <w:rPr>
          <w:rFonts w:ascii="Times New Roman" w:hAnsi="Times New Roman" w:cs="Times New Roman"/>
          <w:sz w:val="28"/>
          <w:szCs w:val="28"/>
        </w:rPr>
        <w:br/>
      </w:r>
      <w:r w:rsidRPr="0005134B">
        <w:rPr>
          <w:rStyle w:val="markedcontent"/>
          <w:rFonts w:ascii="Times New Roman" w:hAnsi="Times New Roman" w:cs="Times New Roman"/>
          <w:sz w:val="28"/>
          <w:szCs w:val="28"/>
        </w:rPr>
        <w:t xml:space="preserve">требованиям </w:t>
      </w:r>
      <w:r w:rsidR="00455F75" w:rsidRPr="0005134B">
        <w:rPr>
          <w:rStyle w:val="markedcontent"/>
          <w:rFonts w:ascii="Times New Roman" w:hAnsi="Times New Roman" w:cs="Times New Roman"/>
          <w:sz w:val="28"/>
          <w:szCs w:val="28"/>
        </w:rPr>
        <w:t xml:space="preserve"> современного рынка труда и </w:t>
      </w:r>
      <w:r w:rsidRPr="0005134B">
        <w:rPr>
          <w:rStyle w:val="markedcontent"/>
          <w:rFonts w:ascii="Times New Roman" w:hAnsi="Times New Roman" w:cs="Times New Roman"/>
          <w:sz w:val="28"/>
          <w:szCs w:val="28"/>
        </w:rPr>
        <w:t>работодателей.</w:t>
      </w:r>
    </w:p>
    <w:p w:rsidR="00785F73" w:rsidRPr="0005134B" w:rsidRDefault="00785F73" w:rsidP="0073458E">
      <w:pPr>
        <w:pStyle w:val="a3"/>
        <w:numPr>
          <w:ilvl w:val="0"/>
          <w:numId w:val="1"/>
        </w:numPr>
        <w:ind w:left="284" w:hanging="56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5134B">
        <w:rPr>
          <w:rStyle w:val="markedcontent"/>
          <w:rFonts w:ascii="Times New Roman" w:hAnsi="Times New Roman" w:cs="Times New Roman"/>
          <w:sz w:val="28"/>
          <w:szCs w:val="28"/>
        </w:rPr>
        <w:t>Изучение особенностей принятия управленческих решений в фармацевтической деятельности.</w:t>
      </w:r>
    </w:p>
    <w:p w:rsidR="005804C3" w:rsidRPr="0005134B" w:rsidRDefault="00147A30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Психология</w:t>
      </w:r>
      <w:r w:rsidR="005804C3" w:rsidRPr="0005134B">
        <w:rPr>
          <w:rFonts w:ascii="Times New Roman" w:hAnsi="Times New Roman" w:cs="Times New Roman"/>
          <w:sz w:val="28"/>
          <w:szCs w:val="28"/>
        </w:rPr>
        <w:t xml:space="preserve"> </w:t>
      </w:r>
      <w:r w:rsidRPr="0005134B">
        <w:rPr>
          <w:rFonts w:ascii="Times New Roman" w:hAnsi="Times New Roman" w:cs="Times New Roman"/>
          <w:sz w:val="28"/>
          <w:szCs w:val="28"/>
        </w:rPr>
        <w:t>управления персоналом аптечной организации.</w:t>
      </w:r>
    </w:p>
    <w:p w:rsidR="005804C3" w:rsidRPr="0005134B" w:rsidRDefault="005804C3" w:rsidP="0073458E">
      <w:pPr>
        <w:pStyle w:val="a3"/>
        <w:numPr>
          <w:ilvl w:val="0"/>
          <w:numId w:val="1"/>
        </w:numPr>
        <w:ind w:left="284" w:hanging="56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5134B">
        <w:rPr>
          <w:rStyle w:val="markedcontent"/>
          <w:rFonts w:ascii="Times New Roman" w:hAnsi="Times New Roman" w:cs="Times New Roman"/>
          <w:sz w:val="28"/>
          <w:szCs w:val="28"/>
        </w:rPr>
        <w:t>Управление документооборотом фармацевтической организации.</w:t>
      </w:r>
    </w:p>
    <w:p w:rsidR="005804C3" w:rsidRPr="0005134B" w:rsidRDefault="005804C3" w:rsidP="0073458E">
      <w:pPr>
        <w:pStyle w:val="a3"/>
        <w:numPr>
          <w:ilvl w:val="0"/>
          <w:numId w:val="1"/>
        </w:numPr>
        <w:ind w:left="284" w:hanging="56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5134B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Коммуникации в управлении фармацевтической организации.</w:t>
      </w:r>
    </w:p>
    <w:p w:rsidR="005804C3" w:rsidRPr="0005134B" w:rsidRDefault="005804C3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Style w:val="markedcontent"/>
          <w:rFonts w:ascii="Times New Roman" w:hAnsi="Times New Roman" w:cs="Times New Roman"/>
          <w:sz w:val="28"/>
          <w:szCs w:val="28"/>
        </w:rPr>
        <w:t>Управление конфликтами в аптеке.</w:t>
      </w:r>
    </w:p>
    <w:p w:rsidR="005804C3" w:rsidRPr="0005134B" w:rsidRDefault="005804C3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 xml:space="preserve">Основные принципы государственного регулирования и процесса ценообразования на фармацевтические товары. </w:t>
      </w:r>
    </w:p>
    <w:p w:rsidR="005804C3" w:rsidRPr="0005134B" w:rsidRDefault="005804C3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Планирование численности работников и фонда оплаты труда в фармацевтической организации.</w:t>
      </w:r>
    </w:p>
    <w:p w:rsidR="00473BF1" w:rsidRPr="0005134B" w:rsidRDefault="00473BF1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Изучение методов предупреждения стрессовых ситуаций в аптечной организации.</w:t>
      </w:r>
    </w:p>
    <w:p w:rsidR="00473BF1" w:rsidRPr="0005134B" w:rsidRDefault="00473BF1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Современные аспекты работы руководителя аптечной организации.</w:t>
      </w:r>
    </w:p>
    <w:p w:rsidR="00455F75" w:rsidRPr="0005134B" w:rsidRDefault="00455F75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Бухгалтерский учет в фармацевтических организациях.</w:t>
      </w:r>
    </w:p>
    <w:p w:rsidR="005804C3" w:rsidRPr="0005134B" w:rsidRDefault="005804C3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Анализ и планирование расходов фармацевтической организации.</w:t>
      </w:r>
    </w:p>
    <w:p w:rsidR="005804C3" w:rsidRPr="0005134B" w:rsidRDefault="005804C3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Анализ и планирование валового дохода. Оценка доходности ассортимента в фармацевтической организации.</w:t>
      </w:r>
    </w:p>
    <w:p w:rsidR="005804C3" w:rsidRPr="0005134B" w:rsidRDefault="00147A30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Анализ системы налогообложения фармацевтических организаций.</w:t>
      </w:r>
    </w:p>
    <w:p w:rsidR="00147A30" w:rsidRPr="0005134B" w:rsidRDefault="00147A30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Анализ системы кредитования фармацевтических организаций.</w:t>
      </w:r>
    </w:p>
    <w:p w:rsidR="00147A30" w:rsidRPr="0005134B" w:rsidRDefault="00473BF1" w:rsidP="0073458E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 xml:space="preserve"> Бизнес-план аптечной организации.</w:t>
      </w:r>
    </w:p>
    <w:p w:rsidR="003F25FD" w:rsidRDefault="00473BF1" w:rsidP="003F25FD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Анализ и прогнозирование товарооборота и дохода аптечной организации.</w:t>
      </w:r>
    </w:p>
    <w:p w:rsidR="003F25FD" w:rsidRDefault="003F25FD" w:rsidP="003F25FD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3F25FD">
        <w:rPr>
          <w:rFonts w:ascii="Times New Roman" w:hAnsi="Times New Roman" w:cs="Times New Roman"/>
          <w:sz w:val="28"/>
          <w:szCs w:val="28"/>
        </w:rPr>
        <w:t>Изучение влияния факторов внешней среды на деятельность фармацевтической организации.</w:t>
      </w:r>
    </w:p>
    <w:p w:rsidR="003F25FD" w:rsidRPr="003F25FD" w:rsidRDefault="003F25FD" w:rsidP="003F25FD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3F25FD">
        <w:rPr>
          <w:rFonts w:ascii="Times New Roman" w:hAnsi="Times New Roman" w:cs="Times New Roman"/>
          <w:sz w:val="28"/>
          <w:szCs w:val="28"/>
        </w:rPr>
        <w:t>Этические нормы и морально-нравственные принципы, определяющие отношения фармацевтов и провизоров между собой и другими сотрудниками аптечных (фармацевтических) организаций.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458E" w:rsidRPr="0005134B" w:rsidRDefault="0073458E" w:rsidP="00B219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34B">
        <w:rPr>
          <w:rFonts w:ascii="Times New Roman" w:hAnsi="Times New Roman" w:cs="Times New Roman"/>
          <w:b/>
          <w:sz w:val="28"/>
          <w:szCs w:val="28"/>
        </w:rPr>
        <w:t>Правила оформления аттестационных (курсовых) работ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Результаты теоретического и экспериментального анализа оформляются в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аттестационную работу, обязательными структурными элементами которой является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следующие: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 Титульный лист;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 Оглавление;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 Введение;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 Содержание работы (реферативная часть, экспериментальная часть);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 Выводы и предложения;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 Список литературы;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 Приложения (если требуются).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Оглавление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Перечисляются все структурные элементы аттестационной работы с указанием</w:t>
      </w:r>
      <w:r w:rsidR="00B219A7" w:rsidRPr="0005134B">
        <w:rPr>
          <w:rFonts w:ascii="Times New Roman" w:hAnsi="Times New Roman" w:cs="Times New Roman"/>
          <w:sz w:val="28"/>
          <w:szCs w:val="28"/>
        </w:rPr>
        <w:t xml:space="preserve"> </w:t>
      </w:r>
      <w:r w:rsidRPr="0005134B">
        <w:rPr>
          <w:rFonts w:ascii="Times New Roman" w:hAnsi="Times New Roman" w:cs="Times New Roman"/>
          <w:sz w:val="28"/>
          <w:szCs w:val="28"/>
        </w:rPr>
        <w:t>страниц каждого раздела и подраздела.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Заголовки оглавления должны точно повторять заголовки в тексте. Сокращать или</w:t>
      </w:r>
      <w:r w:rsidR="00B219A7" w:rsidRPr="0005134B">
        <w:rPr>
          <w:rFonts w:ascii="Times New Roman" w:hAnsi="Times New Roman" w:cs="Times New Roman"/>
          <w:sz w:val="28"/>
          <w:szCs w:val="28"/>
        </w:rPr>
        <w:t xml:space="preserve"> </w:t>
      </w:r>
      <w:r w:rsidRPr="0005134B">
        <w:rPr>
          <w:rFonts w:ascii="Times New Roman" w:hAnsi="Times New Roman" w:cs="Times New Roman"/>
          <w:sz w:val="28"/>
          <w:szCs w:val="28"/>
        </w:rPr>
        <w:t>давать их в другой формулировке, последовательности и соподчинении по сравнению с</w:t>
      </w:r>
      <w:r w:rsidR="00B219A7" w:rsidRPr="0005134B">
        <w:rPr>
          <w:rFonts w:ascii="Times New Roman" w:hAnsi="Times New Roman" w:cs="Times New Roman"/>
          <w:sz w:val="28"/>
          <w:szCs w:val="28"/>
        </w:rPr>
        <w:t xml:space="preserve"> </w:t>
      </w:r>
      <w:r w:rsidRPr="0005134B">
        <w:rPr>
          <w:rFonts w:ascii="Times New Roman" w:hAnsi="Times New Roman" w:cs="Times New Roman"/>
          <w:sz w:val="28"/>
          <w:szCs w:val="28"/>
        </w:rPr>
        <w:t>заголовком в тексте нельзя. Заголовки одинаковых ступеней рубрикаций необходимо</w:t>
      </w:r>
      <w:r w:rsidR="00B219A7" w:rsidRPr="0005134B">
        <w:rPr>
          <w:rFonts w:ascii="Times New Roman" w:hAnsi="Times New Roman" w:cs="Times New Roman"/>
          <w:sz w:val="28"/>
          <w:szCs w:val="28"/>
        </w:rPr>
        <w:t xml:space="preserve"> </w:t>
      </w:r>
      <w:r w:rsidRPr="0005134B">
        <w:rPr>
          <w:rFonts w:ascii="Times New Roman" w:hAnsi="Times New Roman" w:cs="Times New Roman"/>
          <w:sz w:val="28"/>
          <w:szCs w:val="28"/>
        </w:rPr>
        <w:t>располагать друг под другом. Заголовки каждой последующей ступени смещают на 3-5</w:t>
      </w:r>
      <w:r w:rsidR="00B219A7" w:rsidRPr="0005134B">
        <w:rPr>
          <w:rFonts w:ascii="Times New Roman" w:hAnsi="Times New Roman" w:cs="Times New Roman"/>
          <w:sz w:val="28"/>
          <w:szCs w:val="28"/>
        </w:rPr>
        <w:t xml:space="preserve"> </w:t>
      </w:r>
      <w:r w:rsidRPr="0005134B">
        <w:rPr>
          <w:rFonts w:ascii="Times New Roman" w:hAnsi="Times New Roman" w:cs="Times New Roman"/>
          <w:sz w:val="28"/>
          <w:szCs w:val="28"/>
        </w:rPr>
        <w:t>знаков вправо по отношению к заголовкам предыдущей ступени. Заголовки нумеруют</w:t>
      </w:r>
      <w:r w:rsidR="00B219A7" w:rsidRPr="0005134B">
        <w:rPr>
          <w:rFonts w:ascii="Times New Roman" w:hAnsi="Times New Roman" w:cs="Times New Roman"/>
          <w:sz w:val="28"/>
          <w:szCs w:val="28"/>
        </w:rPr>
        <w:t xml:space="preserve"> </w:t>
      </w:r>
      <w:r w:rsidRPr="0005134B">
        <w:rPr>
          <w:rFonts w:ascii="Times New Roman" w:hAnsi="Times New Roman" w:cs="Times New Roman"/>
          <w:sz w:val="28"/>
          <w:szCs w:val="28"/>
        </w:rPr>
        <w:t xml:space="preserve">римскими цифрами, </w:t>
      </w:r>
      <w:r w:rsidRPr="0005134B">
        <w:rPr>
          <w:rFonts w:ascii="Times New Roman" w:hAnsi="Times New Roman" w:cs="Times New Roman"/>
          <w:sz w:val="28"/>
          <w:szCs w:val="28"/>
        </w:rPr>
        <w:lastRenderedPageBreak/>
        <w:t>подзаголовки – арабскими. Все заголовки начинают с прописной</w:t>
      </w:r>
      <w:r w:rsidR="00B219A7" w:rsidRPr="0005134B">
        <w:rPr>
          <w:rFonts w:ascii="Times New Roman" w:hAnsi="Times New Roman" w:cs="Times New Roman"/>
          <w:sz w:val="28"/>
          <w:szCs w:val="28"/>
        </w:rPr>
        <w:t xml:space="preserve"> </w:t>
      </w:r>
      <w:r w:rsidRPr="0005134B">
        <w:rPr>
          <w:rFonts w:ascii="Times New Roman" w:hAnsi="Times New Roman" w:cs="Times New Roman"/>
          <w:sz w:val="28"/>
          <w:szCs w:val="28"/>
        </w:rPr>
        <w:t>буквы, заканчивают без точки на конце. Последнее слово каждого заголовка соединяют</w:t>
      </w:r>
      <w:r w:rsidR="00B219A7" w:rsidRPr="0005134B">
        <w:rPr>
          <w:rFonts w:ascii="Times New Roman" w:hAnsi="Times New Roman" w:cs="Times New Roman"/>
          <w:sz w:val="28"/>
          <w:szCs w:val="28"/>
        </w:rPr>
        <w:t xml:space="preserve"> </w:t>
      </w:r>
      <w:r w:rsidRPr="0005134B">
        <w:rPr>
          <w:rFonts w:ascii="Times New Roman" w:hAnsi="Times New Roman" w:cs="Times New Roman"/>
          <w:sz w:val="28"/>
          <w:szCs w:val="28"/>
        </w:rPr>
        <w:t>отточием с соответствующим ему номером страницы в правом столбце оглавления.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Введение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 Обосновывается актуальность темы;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 Формируется цель и задачи исследования;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 Указываются, на каких материалах выполнялась работа (кроме литературных) и</w:t>
      </w:r>
      <w:r w:rsidR="00B219A7" w:rsidRPr="0005134B">
        <w:rPr>
          <w:rFonts w:ascii="Times New Roman" w:hAnsi="Times New Roman" w:cs="Times New Roman"/>
          <w:sz w:val="28"/>
          <w:szCs w:val="28"/>
        </w:rPr>
        <w:t xml:space="preserve"> </w:t>
      </w:r>
      <w:r w:rsidRPr="0005134B">
        <w:rPr>
          <w:rFonts w:ascii="Times New Roman" w:hAnsi="Times New Roman" w:cs="Times New Roman"/>
          <w:sz w:val="28"/>
          <w:szCs w:val="28"/>
        </w:rPr>
        <w:t>как они собирались (годовые отчеты аптек, рецепты, наблюдения во время</w:t>
      </w:r>
      <w:r w:rsidR="00B219A7" w:rsidRPr="0005134B">
        <w:rPr>
          <w:rFonts w:ascii="Times New Roman" w:hAnsi="Times New Roman" w:cs="Times New Roman"/>
          <w:sz w:val="28"/>
          <w:szCs w:val="28"/>
        </w:rPr>
        <w:t xml:space="preserve"> </w:t>
      </w:r>
      <w:r w:rsidRPr="0005134B">
        <w:rPr>
          <w:rFonts w:ascii="Times New Roman" w:hAnsi="Times New Roman" w:cs="Times New Roman"/>
          <w:sz w:val="28"/>
          <w:szCs w:val="28"/>
        </w:rPr>
        <w:t>практической работы и т.д.);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 Базы и методы исследования;</w:t>
      </w:r>
    </w:p>
    <w:p w:rsidR="0073458E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 Объём введения не должен превышать 1–2 страниц.</w:t>
      </w:r>
    </w:p>
    <w:p w:rsidR="00B219A7" w:rsidRPr="0005134B" w:rsidRDefault="0073458E" w:rsidP="00734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Введение – ответственный раздел аттестационной работы, от которого читатель</w:t>
      </w:r>
      <w:r w:rsidR="00B219A7" w:rsidRPr="0005134B">
        <w:rPr>
          <w:rFonts w:ascii="Times New Roman" w:hAnsi="Times New Roman" w:cs="Times New Roman"/>
          <w:sz w:val="28"/>
          <w:szCs w:val="28"/>
        </w:rPr>
        <w:t xml:space="preserve"> </w:t>
      </w:r>
      <w:r w:rsidRPr="0005134B">
        <w:rPr>
          <w:rFonts w:ascii="Times New Roman" w:hAnsi="Times New Roman" w:cs="Times New Roman"/>
          <w:sz w:val="28"/>
          <w:szCs w:val="28"/>
        </w:rPr>
        <w:t>должен представить, с какой целью проводилась р</w:t>
      </w:r>
      <w:r w:rsidR="00B219A7" w:rsidRPr="0005134B">
        <w:rPr>
          <w:rFonts w:ascii="Times New Roman" w:hAnsi="Times New Roman" w:cs="Times New Roman"/>
          <w:sz w:val="28"/>
          <w:szCs w:val="28"/>
        </w:rPr>
        <w:t>абота.</w:t>
      </w:r>
    </w:p>
    <w:p w:rsidR="0073458E" w:rsidRPr="0005134B" w:rsidRDefault="00B219A7" w:rsidP="00B21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 xml:space="preserve">Объем аттестационной работы должен составлять 20–25 страниц печатного текста.  Шрифт </w:t>
      </w:r>
      <w:proofErr w:type="spellStart"/>
      <w:r w:rsidRPr="0005134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051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4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51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4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05134B">
        <w:rPr>
          <w:rFonts w:ascii="Times New Roman" w:hAnsi="Times New Roman" w:cs="Times New Roman"/>
          <w:sz w:val="28"/>
          <w:szCs w:val="28"/>
        </w:rPr>
        <w:t xml:space="preserve"> 14, полуторный интервал. Работа должна быть оформлена на стандартных листах (формат А-4) с одной стороны листа, с полями для подшивки. Каждая страница должна быть пронумерована. Номер вставляется в правом верхнем углу (или посередине) страницы. Нумерация начинается с титульного листа (но цифра 1 не проставляется), затем на последующих страницах проставляются соответственно цифры 2, 3 ... и т.д. Каждая страница должна иметь поля. Размеры полей: сверху – 25 мм; снизу – 20 мм; слева – 30 мм; справа – 10 мм. Каждая новая глава начинается с новой страницы. Это же правило относится и к другим основным структурным частям работы: введению, приложению, списку литературы. </w:t>
      </w:r>
    </w:p>
    <w:p w:rsidR="00B219A7" w:rsidRPr="0005134B" w:rsidRDefault="00B219A7" w:rsidP="00B21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B219A7" w:rsidRPr="00473BF1" w:rsidRDefault="00B219A7" w:rsidP="00B21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134B">
        <w:rPr>
          <w:rFonts w:ascii="Times New Roman" w:hAnsi="Times New Roman" w:cs="Times New Roman"/>
          <w:sz w:val="28"/>
          <w:szCs w:val="28"/>
        </w:rPr>
        <w:t>В конце аттестационной работы приводится список литературы (не менее 14), который содержит перечень литературных источников. Список литературы располагают в алфавитном порядке, нумеруют арабскими цифрами. Если использовалась литература на иностранном языке, то она приводится (с продолжающейся нумерацией) в конце списка в оригинальной транскрипции. Список должен одержать только используемую литературу, т.е. ту на которую в тексте сделана ссылка. Список используемой литературы оформляется слушателями согласно требованиям ГОСТа.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219A7" w:rsidRPr="0047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B6A6B"/>
    <w:multiLevelType w:val="hybridMultilevel"/>
    <w:tmpl w:val="8AB6C972"/>
    <w:lvl w:ilvl="0" w:tplc="4C385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26A07"/>
    <w:multiLevelType w:val="hybridMultilevel"/>
    <w:tmpl w:val="4B1A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23"/>
    <w:rsid w:val="0005134B"/>
    <w:rsid w:val="00075869"/>
    <w:rsid w:val="00147A30"/>
    <w:rsid w:val="003031A1"/>
    <w:rsid w:val="0039720C"/>
    <w:rsid w:val="003F25FD"/>
    <w:rsid w:val="0040003C"/>
    <w:rsid w:val="00455F75"/>
    <w:rsid w:val="00473BF1"/>
    <w:rsid w:val="00486223"/>
    <w:rsid w:val="00506343"/>
    <w:rsid w:val="00540D09"/>
    <w:rsid w:val="005804C3"/>
    <w:rsid w:val="00632CFB"/>
    <w:rsid w:val="0068719E"/>
    <w:rsid w:val="006B7AF0"/>
    <w:rsid w:val="0073458E"/>
    <w:rsid w:val="007769EF"/>
    <w:rsid w:val="00785F73"/>
    <w:rsid w:val="00B219A7"/>
    <w:rsid w:val="00B43AB6"/>
    <w:rsid w:val="00D56D08"/>
    <w:rsid w:val="00D81D57"/>
    <w:rsid w:val="00EB0DF5"/>
    <w:rsid w:val="00F17B48"/>
    <w:rsid w:val="00FB6010"/>
    <w:rsid w:val="00FD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732E"/>
  <w15:docId w15:val="{E38CB7F9-508C-4880-B158-726B4DCD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D08"/>
    <w:pPr>
      <w:spacing w:after="0" w:line="240" w:lineRule="auto"/>
    </w:pPr>
  </w:style>
  <w:style w:type="character" w:customStyle="1" w:styleId="markedcontent">
    <w:name w:val="markedcontent"/>
    <w:basedOn w:val="a0"/>
    <w:rsid w:val="00D56D08"/>
  </w:style>
  <w:style w:type="paragraph" w:styleId="a4">
    <w:name w:val="Balloon Text"/>
    <w:basedOn w:val="a"/>
    <w:link w:val="a5"/>
    <w:uiPriority w:val="99"/>
    <w:semiHidden/>
    <w:unhideWhenUsed/>
    <w:rsid w:val="00075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5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2023-02-27T10:25:00Z</cp:lastPrinted>
  <dcterms:created xsi:type="dcterms:W3CDTF">2023-02-06T12:43:00Z</dcterms:created>
  <dcterms:modified xsi:type="dcterms:W3CDTF">2025-05-21T11:19:00Z</dcterms:modified>
</cp:coreProperties>
</file>